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Výroba varko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če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Varko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je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ý, svrchní  rytí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ěv v barv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žiny, někdy označen i erbem. Varkoč se v pase přep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ásává opaskem.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Jeho výroba i domácí je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ěrně jednoduch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á. Jde prakticky o pruh látky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ramen a dlouh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alespo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po kolena. Uprostřed se prostřihne otvor pro hlavu a v pase se přep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opaskem.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Šikovnějš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švadlenky jej mohou obroubit, založit a vytvořit pods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ádku a rozparek.  Zde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 i nákres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pouze na Vás, jak to bude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šemu ryt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slušet. Pro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 akce postač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jednoduchý pruh látky, jak se zmi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še. Vždyť ve workshopu půjde pouze o trh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látky z role. A místo opasku kolem pasu posta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konopný provaz.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Workshop se musí rezervovat dop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ředu, abychom věděli, kolik objednat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álu. Workshop bude pouze pro vybrané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žiny.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ýroba varko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 ve Workshopu bude opět zpoplatněna (cca 190,-) .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Výroba 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ítu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rytí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potřebuje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a slamburský bojovník obzvlá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šť. Bude se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krýt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sprškou pap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írových mí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čků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soupeřova meče.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je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i proto,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je na něm vyobrazen erb rodu (družiny).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barvy varko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 se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opakují, ale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je daný pevn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výrobu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žijte lehk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 pevný materiál.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čuji překližku, nebo sololit. My vyr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ábíme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íty ze sololitu. Rozhodn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netrapte se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íty z papíru, kartonu nebo lepenky.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úsilí které do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 vlož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bude po chvilce rozcupováno a rytí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 je bez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ítu. Je to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škoda. Pokud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vyřezat si 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vlastní, mohu Vám poslat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základ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prohnut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a Vy si jej pouze domalujete. A nebo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levnějš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rovný.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Kartu na 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ěj připrav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Velikost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čuji do 50ti centimetrů. Samozřejmě si můžete vyrobit větš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. Pravidla tím neporu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íte. I Tvar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zále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Vás. Nám jde jenom o to, aby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byl znak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žiny.    Jenom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šenost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ide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 velikost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pro kluky od 6ti do 13ti let je 43cm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ška a tvar, jako vid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na obrázku.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Uchycení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čuji dvěma popruhy. Je to nejpohodlnějš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pro manipulaci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ítem a nejjednodu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výrobu. Ale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Vás.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Malování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ítu. Doporu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čuji barvy Balakryl nebo Denas. Obě značky  dobře kryj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íchají.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ítejte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plechovka stoj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200,-Kč. Tak aby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 nevy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šel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draze… Figury (obrazce erbů) můžete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této akce pou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ít. Tímto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ěluji gerel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pardon na copyright pro tuto akci.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POZOR!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Workshop se musí rezervovat dop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ředu, abychom věděli, kolik zajistit materi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álu. Workshop bude pouze pro vybrané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žiny.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ýroba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ítu ve Workshopu bude zpoplatn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ěna (cca 190,-)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object w:dxaOrig="8422" w:dyaOrig="13018">
          <v:rect xmlns:o="urn:schemas-microsoft-com:office:office" xmlns:v="urn:schemas-microsoft-com:vml" id="rectole0000000000" style="width:421.100000pt;height:650.9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object w:dxaOrig="8422" w:dyaOrig="11925">
          <v:rect xmlns:o="urn:schemas-microsoft-com:office:office" xmlns:v="urn:schemas-microsoft-com:vml" id="rectole0000000001" style="width:421.100000pt;height:596.2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object w:dxaOrig="8422" w:dyaOrig="11945">
          <v:rect xmlns:o="urn:schemas-microsoft-com:office:office" xmlns:v="urn:schemas-microsoft-com:vml" id="rectole0000000002" style="width:421.100000pt;height:597.2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object w:dxaOrig="2874" w:dyaOrig="2874">
          <v:rect xmlns:o="urn:schemas-microsoft-com:office:office" xmlns:v="urn:schemas-microsoft-com:vml" id="rectole0000000003" style="width:143.700000pt;height:143.70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PBrush" DrawAspect="Content" ObjectID="0000000003" ShapeID="rectole0000000003" r:id="docRId7"/>
        </w:objec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object w:dxaOrig="8422" w:dyaOrig="11905">
          <v:rect xmlns:o="urn:schemas-microsoft-com:office:office" xmlns:v="urn:schemas-microsoft-com:vml" id="rectole0000000004" style="width:421.100000pt;height:595.250000pt" o:preferrelative="t" o:ole="">
            <o:lock v:ext="edit"/>
            <v:imagedata xmlns:r="http://schemas.openxmlformats.org/officeDocument/2006/relationships" r:id="docRId10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9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="media/image4.wmf" Id="docRId10" Type="http://schemas.openxmlformats.org/officeDocument/2006/relationships/image" /><Relationship Target="media/image0.wmf" Id="docRId2" Type="http://schemas.openxmlformats.org/officeDocument/2006/relationships/image" /><Relationship Target="media/image2.wmf" Id="docRId6" Type="http://schemas.openxmlformats.org/officeDocument/2006/relationships/image" /><Relationship Target="embeddings/oleObject0.bin" Id="docRId1" Type="http://schemas.openxmlformats.org/officeDocument/2006/relationships/oleObject" /><Relationship Target="numbering.xml" Id="docRId11" Type="http://schemas.openxmlformats.org/officeDocument/2006/relationships/numbering" /><Relationship Target="embeddings/oleObject2.bin" Id="docRId5" Type="http://schemas.openxmlformats.org/officeDocument/2006/relationships/oleObject" /><Relationship Target="embeddings/oleObject4.bin" Id="docRId9" Type="http://schemas.openxmlformats.org/officeDocument/2006/relationships/oleObject" /><Relationship TargetMode="External" Target="http://www.papirovehelmy.cz/zbozi/101-przdn-tt-vka-43-cm.html" Id="docRId0" Type="http://schemas.openxmlformats.org/officeDocument/2006/relationships/hyperlink" /><Relationship Target="styles.xml" Id="docRId12" Type="http://schemas.openxmlformats.org/officeDocument/2006/relationships/styles" /><Relationship Target="media/image1.wmf" Id="docRId4" Type="http://schemas.openxmlformats.org/officeDocument/2006/relationships/image" /><Relationship Target="media/image3.wmf" Id="docRId8" Type="http://schemas.openxmlformats.org/officeDocument/2006/relationships/image" /></Relationships>
</file>